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GoTrendier</w:t>
      </w:r>
      <w:r w:rsidDel="00000000" w:rsidR="00000000" w:rsidRPr="00000000">
        <w:rPr>
          <w:rFonts w:ascii="Calibri" w:cs="Calibri" w:eastAsia="Calibri" w:hAnsi="Calibri"/>
          <w:b w:val="1"/>
          <w:sz w:val="32"/>
          <w:szCs w:val="32"/>
          <w:rtl w:val="0"/>
        </w:rPr>
        <w:t xml:space="preserve"> celebra su sexto aniversario: así ha contribuido a cambiar el negocio de la moda en México</w:t>
      </w:r>
    </w:p>
    <w:p w:rsidR="00000000" w:rsidDel="00000000" w:rsidP="00000000" w:rsidRDefault="00000000" w:rsidRPr="00000000" w14:paraId="00000002">
      <w:pPr>
        <w:numPr>
          <w:ilvl w:val="0"/>
          <w:numId w:val="1"/>
        </w:numPr>
        <w:spacing w:after="200" w:line="276" w:lineRule="auto"/>
        <w:ind w:left="720" w:hanging="360"/>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GoTrendier</w:t>
      </w:r>
      <w:r w:rsidDel="00000000" w:rsidR="00000000" w:rsidRPr="00000000">
        <w:rPr>
          <w:rFonts w:ascii="Calibri" w:cs="Calibri" w:eastAsia="Calibri" w:hAnsi="Calibri"/>
          <w:i w:val="1"/>
          <w:sz w:val="24"/>
          <w:szCs w:val="24"/>
          <w:rtl w:val="0"/>
        </w:rPr>
        <w:t xml:space="preserve">, la plataforma que llegó a revolucionar el consumo de la moda en México, hoy se encuentra entre el top 10 de las apps de venta y compra de </w:t>
      </w:r>
      <w:r w:rsidDel="00000000" w:rsidR="00000000" w:rsidRPr="00000000">
        <w:rPr>
          <w:rFonts w:ascii="Calibri" w:cs="Calibri" w:eastAsia="Calibri" w:hAnsi="Calibri"/>
          <w:i w:val="1"/>
          <w:sz w:val="24"/>
          <w:szCs w:val="24"/>
          <w:rtl w:val="0"/>
        </w:rPr>
        <w:t xml:space="preserve">moda</w:t>
      </w:r>
      <w:r w:rsidDel="00000000" w:rsidR="00000000" w:rsidRPr="00000000">
        <w:rPr>
          <w:rFonts w:ascii="Calibri" w:cs="Calibri" w:eastAsia="Calibri" w:hAnsi="Calibri"/>
          <w:i w:val="1"/>
          <w:sz w:val="24"/>
          <w:szCs w:val="24"/>
          <w:rtl w:val="0"/>
        </w:rPr>
        <w:t xml:space="preserve"> más descargadas.</w:t>
      </w:r>
    </w:p>
    <w:p w:rsidR="00000000" w:rsidDel="00000000" w:rsidP="00000000" w:rsidRDefault="00000000" w:rsidRPr="00000000" w14:paraId="00000003">
      <w:pPr>
        <w:numPr>
          <w:ilvl w:val="0"/>
          <w:numId w:val="1"/>
        </w:numPr>
        <w:spacing w:after="200" w:line="276" w:lineRule="auto"/>
        <w:ind w:left="720" w:hanging="360"/>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En seis años de operación la compra-venta de moda de segunda mano ha logrado el ahorro de 20 </w:t>
      </w:r>
      <w:r w:rsidDel="00000000" w:rsidR="00000000" w:rsidRPr="00000000">
        <w:rPr>
          <w:rFonts w:ascii="Calibri" w:cs="Calibri" w:eastAsia="Calibri" w:hAnsi="Calibri"/>
          <w:i w:val="1"/>
          <w:sz w:val="24"/>
          <w:szCs w:val="24"/>
          <w:rtl w:val="0"/>
        </w:rPr>
        <w:t xml:space="preserve">billones</w:t>
      </w:r>
      <w:r w:rsidDel="00000000" w:rsidR="00000000" w:rsidRPr="00000000">
        <w:rPr>
          <w:rFonts w:ascii="Calibri" w:cs="Calibri" w:eastAsia="Calibri" w:hAnsi="Calibri"/>
          <w:i w:val="1"/>
          <w:sz w:val="24"/>
          <w:szCs w:val="24"/>
          <w:rtl w:val="0"/>
        </w:rPr>
        <w:t xml:space="preserve"> de litros de agua, evitando la emisión de 17 millones de kilos de dióxido de carbono y el desecho de 300 mil kilos de basura. </w:t>
      </w:r>
    </w:p>
    <w:p w:rsidR="00000000" w:rsidDel="00000000" w:rsidP="00000000" w:rsidRDefault="00000000" w:rsidRPr="00000000" w14:paraId="00000004">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Ciudad de México a 21 de julio de 2022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GoTrendier</w:t>
      </w:r>
      <w:r w:rsidDel="00000000" w:rsidR="00000000" w:rsidRPr="00000000">
        <w:rPr>
          <w:rFonts w:ascii="Calibri" w:cs="Calibri" w:eastAsia="Calibri" w:hAnsi="Calibri"/>
          <w:sz w:val="24"/>
          <w:szCs w:val="24"/>
          <w:rtl w:val="0"/>
        </w:rPr>
        <w:t xml:space="preserve">, el </w:t>
      </w:r>
      <w:r w:rsidDel="00000000" w:rsidR="00000000" w:rsidRPr="00000000">
        <w:rPr>
          <w:rFonts w:ascii="Calibri" w:cs="Calibri" w:eastAsia="Calibri" w:hAnsi="Calibri"/>
          <w:i w:val="1"/>
          <w:sz w:val="24"/>
          <w:szCs w:val="24"/>
          <w:rtl w:val="0"/>
        </w:rPr>
        <w:t xml:space="preserve">marketplace</w:t>
      </w:r>
      <w:r w:rsidDel="00000000" w:rsidR="00000000" w:rsidRPr="00000000">
        <w:rPr>
          <w:rFonts w:ascii="Calibri" w:cs="Calibri" w:eastAsia="Calibri" w:hAnsi="Calibri"/>
          <w:sz w:val="24"/>
          <w:szCs w:val="24"/>
          <w:rtl w:val="0"/>
        </w:rPr>
        <w:t xml:space="preserve"> de moda de segunda mano con el catálogo de prendas y accesorios más grande, celebra su sexto aniversario revolucionando el negocio de la moda. Desde su lanzamiento en 2016 como una </w:t>
      </w:r>
      <w:r w:rsidDel="00000000" w:rsidR="00000000" w:rsidRPr="00000000">
        <w:rPr>
          <w:rFonts w:ascii="Calibri" w:cs="Calibri" w:eastAsia="Calibri" w:hAnsi="Calibri"/>
          <w:i w:val="1"/>
          <w:sz w:val="24"/>
          <w:szCs w:val="24"/>
          <w:rtl w:val="0"/>
        </w:rPr>
        <w:t xml:space="preserve">startup</w:t>
      </w:r>
      <w:r w:rsidDel="00000000" w:rsidR="00000000" w:rsidRPr="00000000">
        <w:rPr>
          <w:rFonts w:ascii="Calibri" w:cs="Calibri" w:eastAsia="Calibri" w:hAnsi="Calibri"/>
          <w:sz w:val="24"/>
          <w:szCs w:val="24"/>
          <w:rtl w:val="0"/>
        </w:rPr>
        <w:t xml:space="preserve"> en México, ha logrado impulsar la compra-venta digital de artículos “</w:t>
      </w:r>
      <w:r w:rsidDel="00000000" w:rsidR="00000000" w:rsidRPr="00000000">
        <w:rPr>
          <w:rFonts w:ascii="Calibri" w:cs="Calibri" w:eastAsia="Calibri" w:hAnsi="Calibri"/>
          <w:i w:val="1"/>
          <w:sz w:val="24"/>
          <w:szCs w:val="24"/>
          <w:rtl w:val="0"/>
        </w:rPr>
        <w:t xml:space="preserve">pre-loved</w:t>
      </w:r>
      <w:r w:rsidDel="00000000" w:rsidR="00000000" w:rsidRPr="00000000">
        <w:rPr>
          <w:rFonts w:ascii="Calibri" w:cs="Calibri" w:eastAsia="Calibri" w:hAnsi="Calibri"/>
          <w:sz w:val="24"/>
          <w:szCs w:val="24"/>
          <w:rtl w:val="0"/>
        </w:rPr>
        <w:t xml:space="preserve">” entre una comunidad con 6.8 millones de </w:t>
      </w:r>
      <w:r w:rsidDel="00000000" w:rsidR="00000000" w:rsidRPr="00000000">
        <w:rPr>
          <w:rFonts w:ascii="Calibri" w:cs="Calibri" w:eastAsia="Calibri" w:hAnsi="Calibri"/>
          <w:sz w:val="24"/>
          <w:szCs w:val="24"/>
          <w:rtl w:val="0"/>
        </w:rPr>
        <w:t xml:space="preserve">usuarios</w:t>
      </w:r>
      <w:r w:rsidDel="00000000" w:rsidR="00000000" w:rsidRPr="00000000">
        <w:rPr>
          <w:rFonts w:ascii="Calibri" w:cs="Calibri" w:eastAsia="Calibri" w:hAnsi="Calibri"/>
          <w:sz w:val="24"/>
          <w:szCs w:val="24"/>
          <w:rtl w:val="0"/>
        </w:rPr>
        <w:t xml:space="preserve"> a través de un modelo de negocio que ofrece precios </w:t>
      </w:r>
      <w:r w:rsidDel="00000000" w:rsidR="00000000" w:rsidRPr="00000000">
        <w:rPr>
          <w:rFonts w:ascii="Calibri" w:cs="Calibri" w:eastAsia="Calibri" w:hAnsi="Calibri"/>
          <w:sz w:val="24"/>
          <w:szCs w:val="24"/>
          <w:rtl w:val="0"/>
        </w:rPr>
        <w:t xml:space="preserve">hasta</w:t>
      </w:r>
      <w:r w:rsidDel="00000000" w:rsidR="00000000" w:rsidRPr="00000000">
        <w:rPr>
          <w:rFonts w:ascii="Calibri" w:cs="Calibri" w:eastAsia="Calibri" w:hAnsi="Calibri"/>
          <w:sz w:val="24"/>
          <w:szCs w:val="24"/>
          <w:rtl w:val="0"/>
        </w:rPr>
        <w:t xml:space="preserve"> 80% más bajos. Además representa una oportunidad de emprendimiento desde el hogar para las mujeres y busca reducir el impacto ambiental de una de las industrias más contaminantes. </w:t>
      </w:r>
    </w:p>
    <w:p w:rsidR="00000000" w:rsidDel="00000000" w:rsidP="00000000" w:rsidRDefault="00000000" w:rsidRPr="00000000" w14:paraId="00000005">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éxito de la plataforma ha marcado un parteaguas en la forma de consumo de los </w:t>
      </w:r>
      <w:r w:rsidDel="00000000" w:rsidR="00000000" w:rsidRPr="00000000">
        <w:rPr>
          <w:rFonts w:ascii="Calibri" w:cs="Calibri" w:eastAsia="Calibri" w:hAnsi="Calibri"/>
          <w:sz w:val="24"/>
          <w:szCs w:val="24"/>
          <w:rtl w:val="0"/>
        </w:rPr>
        <w:t xml:space="preserve">mexicanos</w:t>
      </w:r>
      <w:r w:rsidDel="00000000" w:rsidR="00000000" w:rsidRPr="00000000">
        <w:rPr>
          <w:rFonts w:ascii="Calibri" w:cs="Calibri" w:eastAsia="Calibri" w:hAnsi="Calibri"/>
          <w:sz w:val="24"/>
          <w:szCs w:val="24"/>
          <w:rtl w:val="0"/>
        </w:rPr>
        <w:t xml:space="preserve"> empezando por la digitalización de un mercado que anteriormente se limitaba al co</w:t>
      </w:r>
      <w:r w:rsidDel="00000000" w:rsidR="00000000" w:rsidRPr="00000000">
        <w:rPr>
          <w:rFonts w:ascii="Calibri" w:cs="Calibri" w:eastAsia="Calibri" w:hAnsi="Calibri"/>
          <w:sz w:val="24"/>
          <w:szCs w:val="24"/>
          <w:rtl w:val="0"/>
        </w:rPr>
        <w:t xml:space="preserve">merc</w:t>
      </w:r>
      <w:r w:rsidDel="00000000" w:rsidR="00000000" w:rsidRPr="00000000">
        <w:rPr>
          <w:rFonts w:ascii="Calibri" w:cs="Calibri" w:eastAsia="Calibri" w:hAnsi="Calibri"/>
          <w:sz w:val="24"/>
          <w:szCs w:val="24"/>
          <w:rtl w:val="0"/>
        </w:rPr>
        <w:t xml:space="preserve">io informal. Hoy en día vendedores y compradores de todo el país están conectados a tan solo un </w:t>
      </w:r>
      <w:r w:rsidDel="00000000" w:rsidR="00000000" w:rsidRPr="00000000">
        <w:rPr>
          <w:rFonts w:ascii="Calibri" w:cs="Calibri" w:eastAsia="Calibri" w:hAnsi="Calibri"/>
          <w:sz w:val="24"/>
          <w:szCs w:val="24"/>
          <w:rtl w:val="0"/>
        </w:rPr>
        <w:t xml:space="preserve">clic</w:t>
      </w:r>
      <w:r w:rsidDel="00000000" w:rsidR="00000000" w:rsidRPr="00000000">
        <w:rPr>
          <w:rFonts w:ascii="Calibri" w:cs="Calibri" w:eastAsia="Calibri" w:hAnsi="Calibri"/>
          <w:sz w:val="24"/>
          <w:szCs w:val="24"/>
          <w:rtl w:val="0"/>
        </w:rPr>
        <w:t xml:space="preserve"> de distancia. La facilidad de acceso en combinación con la evolución de las preferencias de compra de las nuevas generaciones, ha acelerado la adopción de una economía circular que permite completar el ciclo de vida de la ropa y disminuir el desperdicio. </w:t>
      </w:r>
    </w:p>
    <w:p w:rsidR="00000000" w:rsidDel="00000000" w:rsidP="00000000" w:rsidRDefault="00000000" w:rsidRPr="00000000" w14:paraId="00000006">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w:t>
      </w:r>
      <w:r w:rsidDel="00000000" w:rsidR="00000000" w:rsidRPr="00000000">
        <w:rPr>
          <w:rFonts w:ascii="Calibri" w:cs="Calibri" w:eastAsia="Calibri" w:hAnsi="Calibri"/>
          <w:i w:val="1"/>
          <w:sz w:val="24"/>
          <w:szCs w:val="24"/>
          <w:rtl w:val="0"/>
        </w:rPr>
        <w:t xml:space="preserve">millennials</w:t>
      </w:r>
      <w:r w:rsidDel="00000000" w:rsidR="00000000" w:rsidRPr="00000000">
        <w:rPr>
          <w:rFonts w:ascii="Calibri" w:cs="Calibri" w:eastAsia="Calibri" w:hAnsi="Calibri"/>
          <w:sz w:val="24"/>
          <w:szCs w:val="24"/>
          <w:rtl w:val="0"/>
        </w:rPr>
        <w:t xml:space="preserve"> y la generación Z tienen mayor conciencia sobre el rol que juega la producción masiva de prendas para satisfacer la demanda de la moda rápida en el contexto de la crisis ambiental que enfrentamos. Por esta razón, los jóvenes buscan acercarse a nuevas formas de consumo responsable. A lo largo de seis años de operación, GoTrendier ha logrado el ahorro de 20 </w:t>
      </w:r>
      <w:r w:rsidDel="00000000" w:rsidR="00000000" w:rsidRPr="00000000">
        <w:rPr>
          <w:rFonts w:ascii="Calibri" w:cs="Calibri" w:eastAsia="Calibri" w:hAnsi="Calibri"/>
          <w:sz w:val="24"/>
          <w:szCs w:val="24"/>
          <w:rtl w:val="0"/>
        </w:rPr>
        <w:t xml:space="preserve">billones</w:t>
      </w:r>
      <w:r w:rsidDel="00000000" w:rsidR="00000000" w:rsidRPr="00000000">
        <w:rPr>
          <w:rFonts w:ascii="Calibri" w:cs="Calibri" w:eastAsia="Calibri" w:hAnsi="Calibri"/>
          <w:sz w:val="24"/>
          <w:szCs w:val="24"/>
          <w:rtl w:val="0"/>
        </w:rPr>
        <w:t xml:space="preserve"> de litros de agua, evitado la emisión de 17 millones de kilos de dióxido de carbono y el desecho de 300 mil kilos de basura al darle una segunda oportunidad de vida a los zapatos, jeans y vestidos que aún se encuentran en buenas condiciones. </w:t>
      </w:r>
    </w:p>
    <w:p w:rsidR="00000000" w:rsidDel="00000000" w:rsidP="00000000" w:rsidRDefault="00000000" w:rsidRPr="00000000" w14:paraId="00000007">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Además de contribuir al cuidado del planeta, GoTrendier fue fundada bajo el objetivo de ser una plataforma de empoderamiento femenino que busca ayudar a mujeres de todas las edades a conseguir su independencia económica y alcanzar sus objetivos. Sin necesidad de una inversión, el </w:t>
      </w:r>
      <w:r w:rsidDel="00000000" w:rsidR="00000000" w:rsidRPr="00000000">
        <w:rPr>
          <w:rFonts w:ascii="Calibri" w:cs="Calibri" w:eastAsia="Calibri" w:hAnsi="Calibri"/>
          <w:i w:val="1"/>
          <w:sz w:val="24"/>
          <w:szCs w:val="24"/>
          <w:rtl w:val="0"/>
        </w:rPr>
        <w:t xml:space="preserve">marketplace</w:t>
      </w:r>
      <w:r w:rsidDel="00000000" w:rsidR="00000000" w:rsidRPr="00000000">
        <w:rPr>
          <w:rFonts w:ascii="Calibri" w:cs="Calibri" w:eastAsia="Calibri" w:hAnsi="Calibri"/>
          <w:sz w:val="24"/>
          <w:szCs w:val="24"/>
          <w:rtl w:val="0"/>
        </w:rPr>
        <w:t xml:space="preserve"> le ha permitido a </w:t>
      </w:r>
      <w:r w:rsidDel="00000000" w:rsidR="00000000" w:rsidRPr="00000000">
        <w:rPr>
          <w:rFonts w:ascii="Calibri" w:cs="Calibri" w:eastAsia="Calibri" w:hAnsi="Calibri"/>
          <w:sz w:val="24"/>
          <w:szCs w:val="24"/>
          <w:rtl w:val="0"/>
        </w:rPr>
        <w:t xml:space="preserve">más de un millón </w:t>
      </w:r>
      <w:r w:rsidDel="00000000" w:rsidR="00000000" w:rsidRPr="00000000">
        <w:rPr>
          <w:rFonts w:ascii="Calibri" w:cs="Calibri" w:eastAsia="Calibri" w:hAnsi="Calibri"/>
          <w:sz w:val="24"/>
          <w:szCs w:val="24"/>
          <w:rtl w:val="0"/>
        </w:rPr>
        <w:t xml:space="preserve">de mujeres emprender su propio negocio desde casa vendiendo la ropa que ya no les es de utilidad a ellas o a sus hijos a través de la vertical </w:t>
      </w:r>
      <w:r w:rsidDel="00000000" w:rsidR="00000000" w:rsidRPr="00000000">
        <w:rPr>
          <w:rFonts w:ascii="Calibri" w:cs="Calibri" w:eastAsia="Calibri" w:hAnsi="Calibri"/>
          <w:sz w:val="24"/>
          <w:szCs w:val="24"/>
          <w:rtl w:val="0"/>
        </w:rPr>
        <w:t xml:space="preserve">GoTrendier</w:t>
      </w:r>
      <w:r w:rsidDel="00000000" w:rsidR="00000000" w:rsidRPr="00000000">
        <w:rPr>
          <w:rFonts w:ascii="Calibri" w:cs="Calibri" w:eastAsia="Calibri" w:hAnsi="Calibri"/>
          <w:sz w:val="24"/>
          <w:szCs w:val="24"/>
          <w:rtl w:val="0"/>
        </w:rPr>
        <w:t xml:space="preserve"> Kids, que fue inaugurada en junio de este año </w:t>
      </w:r>
      <w:r w:rsidDel="00000000" w:rsidR="00000000" w:rsidRPr="00000000">
        <w:rPr>
          <w:rFonts w:ascii="Calibri" w:cs="Calibri" w:eastAsia="Calibri" w:hAnsi="Calibri"/>
          <w:sz w:val="24"/>
          <w:szCs w:val="24"/>
          <w:rtl w:val="0"/>
        </w:rPr>
        <w:t xml:space="preserve">y hasta el momento cuenta con un catálogo de 80 mil de artículos disponibles para la venta.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8">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Así, se han registrado múltiples casos de éxito en los que las usuarias logran pagar sus estudios, viajes y apoyar en la manutención de su hogar gracias al ingreso extra que obtienen mediante sus ventas. </w:t>
      </w:r>
    </w:p>
    <w:p w:rsidR="00000000" w:rsidDel="00000000" w:rsidP="00000000" w:rsidRDefault="00000000" w:rsidRPr="00000000" w14:paraId="00000009">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Actualmente, GoTrendier está en el top 10 de apps de moda más descargadas, incluso por encima de algunas de las firmas de </w:t>
      </w:r>
      <w:r w:rsidDel="00000000" w:rsidR="00000000" w:rsidRPr="00000000">
        <w:rPr>
          <w:rFonts w:ascii="Calibri" w:cs="Calibri" w:eastAsia="Calibri" w:hAnsi="Calibri"/>
          <w:i w:val="1"/>
          <w:sz w:val="24"/>
          <w:szCs w:val="24"/>
          <w:rtl w:val="0"/>
        </w:rPr>
        <w:t xml:space="preserve">fast fashion</w:t>
      </w:r>
      <w:r w:rsidDel="00000000" w:rsidR="00000000" w:rsidRPr="00000000">
        <w:rPr>
          <w:rFonts w:ascii="Calibri" w:cs="Calibri" w:eastAsia="Calibri" w:hAnsi="Calibri"/>
          <w:sz w:val="24"/>
          <w:szCs w:val="24"/>
          <w:rtl w:val="0"/>
        </w:rPr>
        <w:t xml:space="preserve"> más conocidas como </w:t>
      </w:r>
      <w:r w:rsidDel="00000000" w:rsidR="00000000" w:rsidRPr="00000000">
        <w:rPr>
          <w:rFonts w:ascii="Calibri" w:cs="Calibri" w:eastAsia="Calibri" w:hAnsi="Calibri"/>
          <w:i w:val="1"/>
          <w:sz w:val="24"/>
          <w:szCs w:val="24"/>
          <w:rtl w:val="0"/>
        </w:rPr>
        <w:t xml:space="preserve">Pull and Bear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Stradivarius</w:t>
      </w:r>
      <w:r w:rsidDel="00000000" w:rsidR="00000000" w:rsidRPr="00000000">
        <w:rPr>
          <w:rFonts w:ascii="Calibri" w:cs="Calibri" w:eastAsia="Calibri" w:hAnsi="Calibri"/>
          <w:sz w:val="24"/>
          <w:szCs w:val="24"/>
          <w:rtl w:val="0"/>
        </w:rPr>
        <w:t xml:space="preserve"> y </w:t>
      </w:r>
      <w:r w:rsidDel="00000000" w:rsidR="00000000" w:rsidRPr="00000000">
        <w:rPr>
          <w:rFonts w:ascii="Calibri" w:cs="Calibri" w:eastAsia="Calibri" w:hAnsi="Calibri"/>
          <w:i w:val="1"/>
          <w:sz w:val="24"/>
          <w:szCs w:val="24"/>
          <w:rtl w:val="0"/>
        </w:rPr>
        <w:t xml:space="preserve">Mango</w:t>
      </w:r>
      <w:r w:rsidDel="00000000" w:rsidR="00000000" w:rsidRPr="00000000">
        <w:rPr>
          <w:rFonts w:ascii="Calibri" w:cs="Calibri" w:eastAsia="Calibri" w:hAnsi="Calibri"/>
          <w:sz w:val="24"/>
          <w:szCs w:val="24"/>
          <w:rtl w:val="0"/>
        </w:rPr>
        <w:t xml:space="preserve">. Se espera que en los próximos años el </w:t>
      </w:r>
      <w:r w:rsidDel="00000000" w:rsidR="00000000" w:rsidRPr="00000000">
        <w:rPr>
          <w:rFonts w:ascii="Calibri" w:cs="Calibri" w:eastAsia="Calibri" w:hAnsi="Calibri"/>
          <w:i w:val="1"/>
          <w:sz w:val="24"/>
          <w:szCs w:val="24"/>
          <w:rtl w:val="0"/>
        </w:rPr>
        <w:t xml:space="preserve">fashion retail</w:t>
      </w:r>
      <w:r w:rsidDel="00000000" w:rsidR="00000000" w:rsidRPr="00000000">
        <w:rPr>
          <w:rFonts w:ascii="Calibri" w:cs="Calibri" w:eastAsia="Calibri" w:hAnsi="Calibri"/>
          <w:sz w:val="24"/>
          <w:szCs w:val="24"/>
          <w:rtl w:val="0"/>
        </w:rPr>
        <w:t xml:space="preserve"> de segunda mano crezca exponencialmente hasta llegar a tener un valor global de 196 mil millones de dólares. Este pronóstico ya se ve reflejado en el crecimiento de la plataforma, pues cada día se ponen en venta más de 20 mil prendas nuevas y </w:t>
      </w:r>
      <w:r w:rsidDel="00000000" w:rsidR="00000000" w:rsidRPr="00000000">
        <w:rPr>
          <w:rFonts w:ascii="Calibri" w:cs="Calibri" w:eastAsia="Calibri" w:hAnsi="Calibri"/>
          <w:sz w:val="24"/>
          <w:szCs w:val="24"/>
          <w:rtl w:val="0"/>
        </w:rPr>
        <w:t xml:space="preserve">para final de 2022 se espera registrar un aumento en ventas de más del  4</w:t>
      </w:r>
      <w:r w:rsidDel="00000000" w:rsidR="00000000" w:rsidRPr="00000000">
        <w:rPr>
          <w:rFonts w:ascii="Calibri" w:cs="Calibri" w:eastAsia="Calibri" w:hAnsi="Calibri"/>
          <w:sz w:val="24"/>
          <w:szCs w:val="24"/>
          <w:rtl w:val="0"/>
        </w:rPr>
        <w:t xml:space="preserve">0</w:t>
      </w:r>
      <w:r w:rsidDel="00000000" w:rsidR="00000000" w:rsidRPr="00000000">
        <w:rPr>
          <w:rFonts w:ascii="Calibri" w:cs="Calibri" w:eastAsia="Calibri" w:hAnsi="Calibri"/>
          <w:sz w:val="24"/>
          <w:szCs w:val="24"/>
          <w:rtl w:val="0"/>
        </w:rPr>
        <w:t xml:space="preserve">% en comparación con el año anterior</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A">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0B">
      <w:pPr>
        <w:spacing w:after="200" w:line="240" w:lineRule="auto"/>
        <w:jc w:val="both"/>
        <w:rPr>
          <w:rFonts w:ascii="Calibri" w:cs="Calibri" w:eastAsia="Calibri" w:hAnsi="Calibri"/>
          <w:b w:val="1"/>
          <w:color w:val="ff71ba"/>
          <w:sz w:val="24"/>
          <w:szCs w:val="24"/>
        </w:rPr>
      </w:pPr>
      <w:r w:rsidDel="00000000" w:rsidR="00000000" w:rsidRPr="00000000">
        <w:rPr>
          <w:rFonts w:ascii="Calibri" w:cs="Calibri" w:eastAsia="Calibri" w:hAnsi="Calibri"/>
          <w:b w:val="1"/>
          <w:color w:val="ff71ba"/>
          <w:sz w:val="24"/>
          <w:szCs w:val="24"/>
          <w:rtl w:val="0"/>
        </w:rPr>
        <w:t xml:space="preserve">Acerca de Go Trendier</w:t>
      </w:r>
    </w:p>
    <w:p w:rsidR="00000000" w:rsidDel="00000000" w:rsidP="00000000" w:rsidRDefault="00000000" w:rsidRPr="00000000" w14:paraId="0000000C">
      <w:pPr>
        <w:spacing w:line="240" w:lineRule="auto"/>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GoTrendier</w:t>
      </w:r>
      <w:r w:rsidDel="00000000" w:rsidR="00000000" w:rsidRPr="00000000">
        <w:rPr>
          <w:rFonts w:ascii="Calibri" w:cs="Calibri" w:eastAsia="Calibri" w:hAnsi="Calibri"/>
          <w:color w:val="222222"/>
          <w:sz w:val="24"/>
          <w:szCs w:val="24"/>
          <w:rtl w:val="0"/>
        </w:rPr>
        <w:t xml:space="preserve"> es la plataforma de compra-venta de ropa de segunda mano líder en México y Colombia. Somos una comunidad de moda, en donde podrás comprar y vender: ropa, bolsas, joyería, zapatos y accesorios. Contamos con más de 6 millones de usuarias y diariamente se suben 20 mil prendas a nuestra plataforma.</w:t>
      </w:r>
    </w:p>
    <w:p w:rsidR="00000000" w:rsidDel="00000000" w:rsidP="00000000" w:rsidRDefault="00000000" w:rsidRPr="00000000" w14:paraId="0000000D">
      <w:pPr>
        <w:spacing w:line="240" w:lineRule="auto"/>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Twitter: </w:t>
      </w:r>
      <w:hyperlink r:id="rId6">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Facebook: </w:t>
      </w:r>
      <w:hyperlink r:id="rId7">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Instagram: </w:t>
      </w:r>
      <w:hyperlink r:id="rId8">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b w:val="1"/>
          <w:color w:val="ff71ba"/>
          <w:sz w:val="24"/>
          <w:szCs w:val="24"/>
        </w:rPr>
      </w:pPr>
      <w:r w:rsidDel="00000000" w:rsidR="00000000" w:rsidRPr="00000000">
        <w:rPr>
          <w:rFonts w:ascii="Calibri" w:cs="Calibri" w:eastAsia="Calibri" w:hAnsi="Calibri"/>
          <w:b w:val="1"/>
          <w:color w:val="ff71ba"/>
          <w:sz w:val="24"/>
          <w:szCs w:val="24"/>
          <w:rtl w:val="0"/>
        </w:rPr>
        <w:t xml:space="preserve">Contacto de Medios:</w:t>
      </w:r>
    </w:p>
    <w:p w:rsidR="00000000" w:rsidDel="00000000" w:rsidP="00000000" w:rsidRDefault="00000000" w:rsidRPr="00000000" w14:paraId="00000013">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Cinthia Samantha León Rodríguez  </w:t>
      </w:r>
    </w:p>
    <w:p w:rsidR="00000000" w:rsidDel="00000000" w:rsidP="00000000" w:rsidRDefault="00000000" w:rsidRPr="00000000" w14:paraId="00000014">
      <w:pPr>
        <w:spacing w:line="240" w:lineRule="auto"/>
        <w:rPr>
          <w:rFonts w:ascii="Calibri" w:cs="Calibri" w:eastAsia="Calibri" w:hAnsi="Calibri"/>
          <w:sz w:val="24"/>
          <w:szCs w:val="24"/>
        </w:rPr>
      </w:pPr>
      <w:hyperlink r:id="rId9">
        <w:r w:rsidDel="00000000" w:rsidR="00000000" w:rsidRPr="00000000">
          <w:rPr>
            <w:rFonts w:ascii="Calibri" w:cs="Calibri" w:eastAsia="Calibri" w:hAnsi="Calibri"/>
            <w:color w:val="1155cc"/>
            <w:sz w:val="24"/>
            <w:szCs w:val="24"/>
            <w:u w:val="single"/>
            <w:rtl w:val="0"/>
          </w:rPr>
          <w:t xml:space="preserve">cinthia@qprw.co</w:t>
        </w:r>
      </w:hyperlink>
      <w:r w:rsidDel="00000000" w:rsidR="00000000" w:rsidRPr="00000000">
        <w:rPr>
          <w:rtl w:val="0"/>
        </w:rPr>
      </w:r>
    </w:p>
    <w:p w:rsidR="00000000" w:rsidDel="00000000" w:rsidP="00000000" w:rsidRDefault="00000000" w:rsidRPr="00000000" w14:paraId="00000015">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55 4318 0577</w:t>
      </w:r>
    </w:p>
    <w:p w:rsidR="00000000" w:rsidDel="00000000" w:rsidP="00000000" w:rsidRDefault="00000000" w:rsidRPr="00000000" w14:paraId="0000001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center"/>
      <w:rPr>
        <w:b w:val="1"/>
        <w:sz w:val="18"/>
        <w:szCs w:val="18"/>
      </w:rPr>
    </w:pPr>
    <w:hyperlink r:id="rId1">
      <w:r w:rsidDel="00000000" w:rsidR="00000000" w:rsidRPr="00000000">
        <w:rPr>
          <w:b w:val="1"/>
          <w:color w:val="1155cc"/>
          <w:sz w:val="18"/>
          <w:szCs w:val="18"/>
          <w:u w:val="single"/>
          <w:rtl w:val="0"/>
        </w:rPr>
        <w:t xml:space="preserve">www.gotrendier.mx</w:t>
      </w:r>
    </w:hyperlink>
    <w:r w:rsidDel="00000000" w:rsidR="00000000" w:rsidRPr="00000000">
      <w:rPr>
        <w:rtl w:val="0"/>
      </w:rPr>
    </w:r>
  </w:p>
  <w:p w:rsidR="00000000" w:rsidDel="00000000" w:rsidP="00000000" w:rsidRDefault="00000000" w:rsidRPr="00000000" w14:paraId="0000001C">
    <w:pPr>
      <w:jc w:val="center"/>
      <w:rPr>
        <w:b w:val="1"/>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4757738</wp:posOffset>
          </wp:positionH>
          <wp:positionV relativeFrom="paragraph">
            <wp:posOffset>-211919</wp:posOffset>
          </wp:positionV>
          <wp:extent cx="2024063" cy="62149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24063" cy="62149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cinthia@qprw.co" TargetMode="External"/><Relationship Id="rId5" Type="http://schemas.openxmlformats.org/officeDocument/2006/relationships/styles" Target="styles.xml"/><Relationship Id="rId6" Type="http://schemas.openxmlformats.org/officeDocument/2006/relationships/hyperlink" Target="https://twitter.com/gotrendiermx?lang=es" TargetMode="External"/><Relationship Id="rId7" Type="http://schemas.openxmlformats.org/officeDocument/2006/relationships/hyperlink" Target="https://www.facebook.com/gotrendiermx/" TargetMode="External"/><Relationship Id="rId8" Type="http://schemas.openxmlformats.org/officeDocument/2006/relationships/hyperlink" Target="https://www.instagram.com/gotrendiermx/?hl=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otrendier.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